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EA6A" w14:textId="77777777" w:rsidR="00E97E5E" w:rsidRDefault="00E97E5E" w:rsidP="00E97E5E">
      <w:pPr>
        <w:shd w:val="clear" w:color="auto" w:fill="FFFFFF"/>
        <w:spacing w:after="180"/>
        <w:jc w:val="center"/>
        <w:outlineLvl w:val="4"/>
        <w:rPr>
          <w:rFonts w:asciiTheme="majorHAnsi" w:eastAsia="Times New Roman" w:hAnsiTheme="majorHAnsi" w:cstheme="majorHAnsi"/>
          <w:b/>
          <w:bCs/>
          <w:caps/>
          <w:color w:val="800080"/>
          <w:spacing w:val="36"/>
          <w:sz w:val="20"/>
          <w:szCs w:val="20"/>
        </w:rPr>
      </w:pPr>
      <w:r w:rsidRPr="00E97E5E">
        <w:rPr>
          <w:rFonts w:asciiTheme="majorHAnsi" w:eastAsia="Times New Roman" w:hAnsiTheme="majorHAnsi" w:cstheme="majorHAnsi"/>
          <w:b/>
          <w:bCs/>
          <w:caps/>
          <w:color w:val="800080"/>
          <w:spacing w:val="36"/>
          <w:sz w:val="20"/>
          <w:szCs w:val="20"/>
        </w:rPr>
        <w:t xml:space="preserve">POSTDRAMSKI KAZALIŠNI ELEMENTI U PREDSTAVAMA ZA DJECU </w:t>
      </w:r>
    </w:p>
    <w:p w14:paraId="082F053B" w14:textId="0EE85C70" w:rsidR="00E97E5E" w:rsidRPr="00E97E5E" w:rsidRDefault="00E97E5E" w:rsidP="00E97E5E">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E97E5E">
        <w:rPr>
          <w:rFonts w:asciiTheme="majorHAnsi" w:eastAsia="Times New Roman" w:hAnsiTheme="majorHAnsi" w:cstheme="majorHAnsi"/>
          <w:b/>
          <w:bCs/>
          <w:caps/>
          <w:color w:val="800080"/>
          <w:spacing w:val="36"/>
          <w:sz w:val="20"/>
          <w:szCs w:val="20"/>
        </w:rPr>
        <w:t>(2021.)</w:t>
      </w:r>
    </w:p>
    <w:p w14:paraId="093AF8AC" w14:textId="77777777" w:rsidR="00E97E5E" w:rsidRDefault="00E97E5E" w:rsidP="00E97E5E">
      <w:pPr>
        <w:pStyle w:val="NormalWeb"/>
        <w:jc w:val="both"/>
        <w:rPr>
          <w:rStyle w:val="Strong"/>
          <w:rFonts w:asciiTheme="majorHAnsi" w:hAnsiTheme="majorHAnsi" w:cstheme="majorHAnsi"/>
          <w:color w:val="000000"/>
        </w:rPr>
      </w:pPr>
    </w:p>
    <w:p w14:paraId="4C22C72D" w14:textId="3D232B25" w:rsidR="00E97E5E" w:rsidRPr="00E97E5E" w:rsidRDefault="00E97E5E" w:rsidP="00E97E5E">
      <w:pPr>
        <w:pStyle w:val="NormalWeb"/>
        <w:jc w:val="both"/>
        <w:rPr>
          <w:rFonts w:asciiTheme="majorHAnsi" w:hAnsiTheme="majorHAnsi" w:cstheme="majorHAnsi"/>
          <w:color w:val="000000"/>
        </w:rPr>
      </w:pPr>
      <w:r w:rsidRPr="00E97E5E">
        <w:rPr>
          <w:rStyle w:val="Strong"/>
          <w:rFonts w:asciiTheme="majorHAnsi" w:hAnsiTheme="majorHAnsi" w:cstheme="majorHAnsi"/>
          <w:color w:val="000000"/>
        </w:rPr>
        <w:t>Sažetak</w:t>
      </w:r>
    </w:p>
    <w:p w14:paraId="6D3FF218" w14:textId="4530D7BD" w:rsidR="00E97E5E" w:rsidRPr="00E97E5E" w:rsidRDefault="00E97E5E" w:rsidP="00E97E5E">
      <w:pPr>
        <w:pStyle w:val="NormalWeb"/>
        <w:jc w:val="both"/>
        <w:rPr>
          <w:rFonts w:asciiTheme="majorHAnsi" w:hAnsiTheme="majorHAnsi" w:cstheme="majorHAnsi"/>
          <w:color w:val="000000"/>
        </w:rPr>
      </w:pPr>
      <w:r w:rsidRPr="00E97E5E">
        <w:rPr>
          <w:rFonts w:asciiTheme="majorHAnsi" w:hAnsiTheme="majorHAnsi" w:cstheme="majorHAnsi"/>
          <w:color w:val="000000"/>
        </w:rPr>
        <w:t>Ovaj rad, na temelju studije Hans-Thiesa Lehmanna</w:t>
      </w:r>
      <w:r>
        <w:rPr>
          <w:rStyle w:val="apple-converted-space"/>
          <w:rFonts w:asciiTheme="majorHAnsi" w:hAnsiTheme="majorHAnsi" w:cstheme="majorHAnsi"/>
          <w:color w:val="000000"/>
          <w:lang w:val="hr-HR"/>
        </w:rPr>
        <w:t xml:space="preserve"> </w:t>
      </w:r>
      <w:r w:rsidRPr="00E97E5E">
        <w:rPr>
          <w:rStyle w:val="Emphasis"/>
          <w:rFonts w:asciiTheme="majorHAnsi" w:hAnsiTheme="majorHAnsi" w:cstheme="majorHAnsi"/>
          <w:color w:val="000000"/>
        </w:rPr>
        <w:t>Postdramsko kazalište</w:t>
      </w:r>
      <w:r w:rsidRPr="00E97E5E">
        <w:rPr>
          <w:rFonts w:asciiTheme="majorHAnsi" w:hAnsiTheme="majorHAnsi" w:cstheme="majorHAnsi"/>
          <w:color w:val="000000"/>
        </w:rPr>
        <w:t>, istražuje pojavnost elemenata postdramskog kazališta u kazalištu za djecu. Analizom šest predstava za djecu opisuje postdramske elemente kroz kategorije: tekst, prostor, vrijeme, tijelo i mediji te ispituje u kojoj se mjeri oni pojavljuju i na koje načine utječu na predstavu u cjelini. Rad istražuje mogućnosti kazališne komunikacije s dječjom publikom uz korištenje postdramskih elemenata, pri čemu propituje konvencionalnost poučne funkcije predstava za djecu, koja se nameće i kao najvažnija funkcija postdramskih elemenata, u kojima se ostvaruje i kao poučno-estetska te poučno-etička funkcija.</w:t>
      </w:r>
      <w:r>
        <w:rPr>
          <w:rFonts w:asciiTheme="majorHAnsi" w:hAnsiTheme="majorHAnsi" w:cstheme="majorHAnsi"/>
          <w:color w:val="000000"/>
          <w:lang w:val="hr-HR"/>
        </w:rPr>
        <w:t xml:space="preserve"> </w:t>
      </w:r>
      <w:r w:rsidRPr="00E97E5E">
        <w:rPr>
          <w:rFonts w:asciiTheme="majorHAnsi" w:hAnsiTheme="majorHAnsi" w:cstheme="majorHAnsi"/>
          <w:color w:val="000000"/>
        </w:rPr>
        <w:t>Zaključuje se da su postdramski elementi u predstavama za djecu u odnosu na dramske elemente prisutni u malom postotku, a njihova se poučnost odmiče od tradicionalnog poimanja poučnosti predstava za djecu. Rad pokazuje da postdramski elementi proširuju izvedbene mogućnosti predstava za djecu čineći ih dinamičnijima, zanimljivijima, manje konvencionalnima te izazovnima dječjoj publici, pri čemu ih potiču na samostalno oblikovanje značenja predstava.</w:t>
      </w:r>
    </w:p>
    <w:p w14:paraId="49378060" w14:textId="39E3A10D" w:rsidR="00E97E5E" w:rsidRPr="00E97E5E" w:rsidRDefault="00E97E5E" w:rsidP="00E97E5E">
      <w:pPr>
        <w:pStyle w:val="NormalWeb"/>
        <w:jc w:val="both"/>
        <w:rPr>
          <w:rFonts w:asciiTheme="majorHAnsi" w:hAnsiTheme="majorHAnsi" w:cstheme="majorHAnsi"/>
          <w:color w:val="000000"/>
        </w:rPr>
      </w:pPr>
      <w:r w:rsidRPr="00E97E5E">
        <w:rPr>
          <w:rStyle w:val="Strong"/>
          <w:rFonts w:asciiTheme="majorHAnsi" w:hAnsiTheme="majorHAnsi" w:cstheme="majorHAnsi"/>
          <w:color w:val="000000"/>
        </w:rPr>
        <w:t>Ključne riječi:</w:t>
      </w:r>
      <w:r>
        <w:rPr>
          <w:rStyle w:val="apple-converted-space"/>
          <w:rFonts w:asciiTheme="majorHAnsi" w:hAnsiTheme="majorHAnsi" w:cstheme="majorHAnsi"/>
          <w:b/>
          <w:bCs/>
          <w:color w:val="000000"/>
          <w:lang w:val="hr-HR"/>
        </w:rPr>
        <w:t xml:space="preserve"> </w:t>
      </w:r>
      <w:r w:rsidRPr="00E97E5E">
        <w:rPr>
          <w:rStyle w:val="Emphasis"/>
          <w:rFonts w:asciiTheme="majorHAnsi" w:hAnsiTheme="majorHAnsi" w:cstheme="majorHAnsi"/>
          <w:color w:val="000000"/>
        </w:rPr>
        <w:t>predstave za djecu, postdramsko kazalište, poučna funkcija postdramskih elemenata, aktiviranje opažanja.</w:t>
      </w:r>
    </w:p>
    <w:p w14:paraId="7144ADE0" w14:textId="77777777" w:rsidR="00E97E5E" w:rsidRPr="00E97E5E" w:rsidRDefault="00E97E5E" w:rsidP="00E97E5E">
      <w:pPr>
        <w:pStyle w:val="NormalWeb"/>
        <w:jc w:val="both"/>
        <w:rPr>
          <w:rFonts w:asciiTheme="majorHAnsi" w:hAnsiTheme="majorHAnsi" w:cstheme="majorHAnsi"/>
          <w:color w:val="000000"/>
        </w:rPr>
      </w:pPr>
      <w:r w:rsidRPr="00E97E5E">
        <w:rPr>
          <w:rStyle w:val="Strong"/>
          <w:rFonts w:asciiTheme="majorHAnsi" w:hAnsiTheme="majorHAnsi" w:cstheme="majorHAnsi"/>
          <w:color w:val="000000"/>
        </w:rPr>
        <w:t>Abstract</w:t>
      </w:r>
    </w:p>
    <w:p w14:paraId="72CF63C2" w14:textId="40547B7E" w:rsidR="00E97E5E" w:rsidRPr="00E97E5E" w:rsidRDefault="00E97E5E" w:rsidP="00E97E5E">
      <w:pPr>
        <w:pStyle w:val="NormalWeb"/>
        <w:jc w:val="both"/>
        <w:rPr>
          <w:rFonts w:asciiTheme="majorHAnsi" w:hAnsiTheme="majorHAnsi" w:cstheme="majorHAnsi"/>
          <w:color w:val="000000"/>
        </w:rPr>
      </w:pPr>
      <w:r w:rsidRPr="00E97E5E">
        <w:rPr>
          <w:rFonts w:asciiTheme="majorHAnsi" w:hAnsiTheme="majorHAnsi" w:cstheme="majorHAnsi"/>
          <w:color w:val="000000"/>
        </w:rPr>
        <w:t>This paper, based on a study by Hans-Thies Lehmann</w:t>
      </w:r>
      <w:r>
        <w:rPr>
          <w:rStyle w:val="apple-converted-space"/>
          <w:rFonts w:asciiTheme="majorHAnsi" w:hAnsiTheme="majorHAnsi" w:cstheme="majorHAnsi"/>
          <w:color w:val="000000"/>
          <w:lang w:val="hr-HR"/>
        </w:rPr>
        <w:t xml:space="preserve"> </w:t>
      </w:r>
      <w:r w:rsidRPr="00E97E5E">
        <w:rPr>
          <w:rStyle w:val="Emphasis"/>
          <w:rFonts w:asciiTheme="majorHAnsi" w:hAnsiTheme="majorHAnsi" w:cstheme="majorHAnsi"/>
          <w:color w:val="000000"/>
        </w:rPr>
        <w:t>Postdramatic Theater</w:t>
      </w:r>
      <w:r w:rsidRPr="00E97E5E">
        <w:rPr>
          <w:rFonts w:asciiTheme="majorHAnsi" w:hAnsiTheme="majorHAnsi" w:cstheme="majorHAnsi"/>
          <w:color w:val="000000"/>
        </w:rPr>
        <w:t>, explores the emergence of elements of postdramatic theater in theatre for young audiences. By analyzing six performances for children, it describes postdramatic elements through categories: text, space, time, body and media, and examines the extent to which they appear and the ways in which they affect the performance as a whole. The paper explores the possibilities of theatrical communication with children's audiences using postdramatic elements, questioning the conventionality of the educational function of performances for children, which is imposed as the most important function of postdramatic elements, and it is realized as an educational-aesthetic and educational-ethical function.</w:t>
      </w:r>
      <w:r>
        <w:rPr>
          <w:rFonts w:asciiTheme="majorHAnsi" w:hAnsiTheme="majorHAnsi" w:cstheme="majorHAnsi"/>
          <w:color w:val="000000"/>
          <w:lang w:val="hr-HR"/>
        </w:rPr>
        <w:t xml:space="preserve"> </w:t>
      </w:r>
      <w:r w:rsidRPr="00E97E5E">
        <w:rPr>
          <w:rFonts w:asciiTheme="majorHAnsi" w:hAnsiTheme="majorHAnsi" w:cstheme="majorHAnsi"/>
          <w:color w:val="000000"/>
        </w:rPr>
        <w:t>It is concluded that postdramatic elements in performances for children are present in a small percentage in relation to dramatic elements, and their instructiveness deviates from the traditional notion of instructiveness of performances for children. The paper shows that postdramatic elements expand the performance possibilities, making them more dynamic, interesting, less conventional and challenging for children's audiences, encouraging them to independently shape the meaning of the plays.</w:t>
      </w:r>
    </w:p>
    <w:p w14:paraId="1932ED35" w14:textId="5190DAB5" w:rsidR="00E97E5E" w:rsidRPr="00E97E5E" w:rsidRDefault="00E97E5E" w:rsidP="00E97E5E">
      <w:pPr>
        <w:pStyle w:val="NormalWeb"/>
        <w:jc w:val="both"/>
        <w:rPr>
          <w:rFonts w:asciiTheme="majorHAnsi" w:hAnsiTheme="majorHAnsi" w:cstheme="majorHAnsi"/>
          <w:color w:val="000000"/>
        </w:rPr>
      </w:pPr>
      <w:r w:rsidRPr="00E97E5E">
        <w:rPr>
          <w:rStyle w:val="Strong"/>
          <w:rFonts w:asciiTheme="majorHAnsi" w:hAnsiTheme="majorHAnsi" w:cstheme="majorHAnsi"/>
          <w:color w:val="000000"/>
        </w:rPr>
        <w:t>Keywords:</w:t>
      </w:r>
      <w:r>
        <w:rPr>
          <w:rStyle w:val="apple-converted-space"/>
          <w:rFonts w:asciiTheme="majorHAnsi" w:hAnsiTheme="majorHAnsi" w:cstheme="majorHAnsi"/>
          <w:b/>
          <w:bCs/>
          <w:color w:val="000000"/>
          <w:lang w:val="hr-HR"/>
        </w:rPr>
        <w:t xml:space="preserve"> </w:t>
      </w:r>
      <w:r w:rsidRPr="00E97E5E">
        <w:rPr>
          <w:rStyle w:val="Emphasis"/>
          <w:rFonts w:asciiTheme="majorHAnsi" w:hAnsiTheme="majorHAnsi" w:cstheme="majorHAnsi"/>
          <w:color w:val="000000"/>
        </w:rPr>
        <w:t>performances for children, postdramatic theater, educational function of postdramatic elements, activation of perception.</w:t>
      </w:r>
    </w:p>
    <w:p w14:paraId="421C0B01" w14:textId="77777777" w:rsidR="00E97E5E" w:rsidRPr="00E97E5E" w:rsidRDefault="00E97E5E" w:rsidP="00E97E5E">
      <w:pPr>
        <w:jc w:val="both"/>
        <w:rPr>
          <w:rFonts w:asciiTheme="majorHAnsi" w:hAnsiTheme="majorHAnsi" w:cstheme="majorHAnsi"/>
        </w:rPr>
      </w:pPr>
    </w:p>
    <w:sectPr w:rsidR="00E97E5E" w:rsidRPr="00E97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5E"/>
    <w:rsid w:val="00E97E5E"/>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2E1F3D7F"/>
  <w15:chartTrackingRefBased/>
  <w15:docId w15:val="{963D2EE7-B178-2048-ADA0-340FEE8A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97E5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E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7E5E"/>
    <w:rPr>
      <w:b/>
      <w:bCs/>
    </w:rPr>
  </w:style>
  <w:style w:type="character" w:customStyle="1" w:styleId="apple-converted-space">
    <w:name w:val="apple-converted-space"/>
    <w:basedOn w:val="DefaultParagraphFont"/>
    <w:rsid w:val="00E97E5E"/>
  </w:style>
  <w:style w:type="character" w:styleId="Emphasis">
    <w:name w:val="Emphasis"/>
    <w:basedOn w:val="DefaultParagraphFont"/>
    <w:uiPriority w:val="20"/>
    <w:qFormat/>
    <w:rsid w:val="00E97E5E"/>
    <w:rPr>
      <w:i/>
      <w:iCs/>
    </w:rPr>
  </w:style>
  <w:style w:type="character" w:customStyle="1" w:styleId="Heading5Char">
    <w:name w:val="Heading 5 Char"/>
    <w:basedOn w:val="DefaultParagraphFont"/>
    <w:link w:val="Heading5"/>
    <w:uiPriority w:val="9"/>
    <w:rsid w:val="00E97E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7417">
      <w:bodyDiv w:val="1"/>
      <w:marLeft w:val="0"/>
      <w:marRight w:val="0"/>
      <w:marTop w:val="0"/>
      <w:marBottom w:val="0"/>
      <w:divBdr>
        <w:top w:val="none" w:sz="0" w:space="0" w:color="auto"/>
        <w:left w:val="none" w:sz="0" w:space="0" w:color="auto"/>
        <w:bottom w:val="none" w:sz="0" w:space="0" w:color="auto"/>
        <w:right w:val="none" w:sz="0" w:space="0" w:color="auto"/>
      </w:divBdr>
    </w:div>
    <w:div w:id="5639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2021-07-16T12:54:00Z</dcterms:created>
  <dcterms:modified xsi:type="dcterms:W3CDTF">2021-07-16T12:56:00Z</dcterms:modified>
</cp:coreProperties>
</file>